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40"/>
        </w:rPr>
      </w:pPr>
      <w:r>
        <w:rPr>
          <w:rFonts w:ascii="Liberation Sans" w:hAnsi="Liberation Sans"/>
          <w:b/>
          <w:bCs/>
          <w:sz w:val="40"/>
        </w:rPr>
        <w:t>Topics:  Moles – Grams Practice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How many moles are there in 40.0 grams of CaS?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How many grams are there in 8.4 moles of FeSO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If I have a gold hamster that weighs 1200 grams, how many moles of gold are in this hamster?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If somebody steals 5.0 moles of gold from this hamster, how many moles of gold will remain?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I have a bottle that contains 12 moles of water and 4.0 moles of ammonia (NH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).  Given this information, what is the total weight of the contents of this bottle?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LibreOffice/24.2.3.2$Linux_X86_64 LibreOffice_project/420$Build-2</Application>
  <AppVersion>15.0000</AppVersion>
  <Pages>1</Pages>
  <Words>95</Words>
  <Characters>391</Characters>
  <CharactersWithSpaces>483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2024-02-09T09:42:32Z</dcterms:created>
  <dc:creator/>
  <dc:description/>
  <dc:language>en-US</dc:language>
  <cp:lastModifiedBy/>
  <dcterms:modified xsi:type="dcterms:W3CDTF">2024-02-09T09:51:51Z</dcterms:modified>
  <cp:revision>1</cp:revision>
  <dc:subject/>
  <dc:title/>
</cp:coreProperties>
</file>